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7DA16" w14:textId="17C33570" w:rsidR="00627F5B" w:rsidRPr="00B33D0A" w:rsidRDefault="00627F5B" w:rsidP="00627F5B">
      <w:pPr>
        <w:spacing w:before="240" w:after="120" w:line="240" w:lineRule="auto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FAB74BD" wp14:editId="75B578E5">
            <wp:simplePos x="0" y="0"/>
            <wp:positionH relativeFrom="column">
              <wp:posOffset>4057650</wp:posOffset>
            </wp:positionH>
            <wp:positionV relativeFrom="paragraph">
              <wp:posOffset>105410</wp:posOffset>
            </wp:positionV>
            <wp:extent cx="1598930" cy="906145"/>
            <wp:effectExtent l="0" t="0" r="1270" b="8255"/>
            <wp:wrapSquare wrapText="bothSides"/>
            <wp:docPr id="1611991400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991400" name="Picture 1" descr="A logo for a company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8930" cy="906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32"/>
          <w:szCs w:val="32"/>
        </w:rPr>
        <w:t xml:space="preserve">    </w:t>
      </w:r>
      <w:r w:rsidRPr="00B33D0A">
        <w:rPr>
          <w:b/>
          <w:bCs/>
          <w:sz w:val="32"/>
          <w:szCs w:val="32"/>
        </w:rPr>
        <w:t>WINNERS ANNOUNCED</w:t>
      </w:r>
    </w:p>
    <w:p w14:paraId="27B6293A" w14:textId="06BBF02A" w:rsidR="00627F5B" w:rsidRPr="00627F5B" w:rsidRDefault="00627F5B" w:rsidP="00627F5B">
      <w:pPr>
        <w:spacing w:after="120" w:line="240" w:lineRule="auto"/>
        <w:rPr>
          <w:b/>
          <w:bCs/>
          <w:sz w:val="32"/>
          <w:szCs w:val="32"/>
        </w:rPr>
      </w:pPr>
      <w:r w:rsidRPr="00627F5B">
        <w:rPr>
          <w:b/>
          <w:bCs/>
          <w:sz w:val="32"/>
          <w:szCs w:val="32"/>
        </w:rPr>
        <w:t>2025 AWARDS FOR EXCELLENCE</w:t>
      </w:r>
      <w:bookmarkStart w:id="0" w:name="_Hlk213315922"/>
      <w:bookmarkEnd w:id="0"/>
    </w:p>
    <w:p w14:paraId="346E0581" w14:textId="77777777" w:rsidR="00EE6098" w:rsidRDefault="00EE6098" w:rsidP="003A6D31">
      <w:pPr>
        <w:jc w:val="center"/>
      </w:pPr>
    </w:p>
    <w:p w14:paraId="74D7E21A" w14:textId="5DF88878" w:rsidR="003A6D31" w:rsidRPr="00627F5B" w:rsidRDefault="003A6D31" w:rsidP="003A6D31">
      <w:pPr>
        <w:spacing w:after="0" w:line="240" w:lineRule="auto"/>
        <w:rPr>
          <w:sz w:val="20"/>
          <w:szCs w:val="20"/>
        </w:rPr>
      </w:pPr>
      <w:r w:rsidRPr="00627F5B">
        <w:rPr>
          <w:sz w:val="20"/>
          <w:szCs w:val="20"/>
        </w:rPr>
        <w:t>Media Statement: 6 November 2025</w:t>
      </w:r>
    </w:p>
    <w:p w14:paraId="44234B42" w14:textId="36910775" w:rsidR="003A6D31" w:rsidRDefault="003A6D31" w:rsidP="003A6D31">
      <w:pPr>
        <w:spacing w:after="0" w:line="240" w:lineRule="auto"/>
      </w:pPr>
      <w:r>
        <w:t>_________________________________________________________________________________</w:t>
      </w:r>
    </w:p>
    <w:p w14:paraId="618E1389" w14:textId="77777777" w:rsidR="00B6262B" w:rsidRPr="00B6262B" w:rsidRDefault="00B6262B" w:rsidP="00B6262B">
      <w:pPr>
        <w:spacing w:after="120" w:line="240" w:lineRule="auto"/>
        <w:jc w:val="center"/>
        <w:rPr>
          <w:b/>
          <w:bCs/>
          <w:sz w:val="28"/>
          <w:szCs w:val="28"/>
        </w:rPr>
      </w:pPr>
    </w:p>
    <w:p w14:paraId="0FC474E6" w14:textId="7D8F461E" w:rsidR="00702C3F" w:rsidRDefault="00B45EF5">
      <w:r w:rsidRPr="00B45EF5">
        <w:t>On Friday</w:t>
      </w:r>
      <w:r w:rsidR="003638CC">
        <w:t xml:space="preserve">, </w:t>
      </w:r>
      <w:r w:rsidR="00A37D6E">
        <w:t>the 31st of October, we had the pleasure of hosting</w:t>
      </w:r>
      <w:r w:rsidR="00EE6098">
        <w:t xml:space="preserve"> </w:t>
      </w:r>
      <w:r w:rsidR="00A37D6E">
        <w:t>the 2025 Awards for Excellence presentation ceremony</w:t>
      </w:r>
      <w:r w:rsidR="003638CC">
        <w:t xml:space="preserve"> at Burswood on Swan</w:t>
      </w:r>
      <w:r w:rsidR="00702C3F">
        <w:t>.</w:t>
      </w:r>
    </w:p>
    <w:p w14:paraId="6DC72171" w14:textId="079504BF" w:rsidR="00702C3F" w:rsidRDefault="00702C3F" w:rsidP="00702C3F">
      <w:pPr>
        <w:ind w:right="391"/>
        <w:rPr>
          <w:rFonts w:cs="Calibri"/>
          <w:bdr w:val="none" w:sz="0" w:space="0" w:color="auto" w:frame="1"/>
          <w:shd w:val="clear" w:color="auto" w:fill="FFFFFF"/>
        </w:rPr>
      </w:pPr>
      <w:r w:rsidRPr="008742BE">
        <w:rPr>
          <w:rFonts w:cs="Calibri"/>
          <w:bdr w:val="none" w:sz="0" w:space="0" w:color="auto" w:frame="1"/>
          <w:shd w:val="clear" w:color="auto" w:fill="FFFFFF"/>
        </w:rPr>
        <w:t xml:space="preserve">This event </w:t>
      </w:r>
      <w:r w:rsidR="00A37D6E">
        <w:rPr>
          <w:rFonts w:cs="Calibri"/>
          <w:bdr w:val="none" w:sz="0" w:space="0" w:color="auto" w:frame="1"/>
          <w:shd w:val="clear" w:color="auto" w:fill="FFFFFF"/>
        </w:rPr>
        <w:t>was</w:t>
      </w:r>
      <w:r w:rsidRPr="008742BE">
        <w:rPr>
          <w:rFonts w:cs="Calibri"/>
          <w:bdr w:val="none" w:sz="0" w:space="0" w:color="auto" w:frame="1"/>
          <w:shd w:val="clear" w:color="auto" w:fill="FFFFFF"/>
        </w:rPr>
        <w:t xml:space="preserve"> a wonderful opportunity to celebrate and acknowledge the remarkable achievements of our </w:t>
      </w:r>
      <w:r w:rsidR="00A37D6E">
        <w:rPr>
          <w:rFonts w:cs="Calibri"/>
          <w:bdr w:val="none" w:sz="0" w:space="0" w:color="auto" w:frame="1"/>
          <w:shd w:val="clear" w:color="auto" w:fill="FFFFFF"/>
        </w:rPr>
        <w:t xml:space="preserve">members’ </w:t>
      </w:r>
      <w:r w:rsidRPr="008742BE">
        <w:rPr>
          <w:rFonts w:cs="Calibri"/>
          <w:bdr w:val="none" w:sz="0" w:space="0" w:color="auto" w:frame="1"/>
          <w:shd w:val="clear" w:color="auto" w:fill="FFFFFF"/>
        </w:rPr>
        <w:t xml:space="preserve">top-performing apprentices and trainees, </w:t>
      </w:r>
      <w:r>
        <w:rPr>
          <w:rFonts w:cs="Calibri"/>
          <w:bdr w:val="none" w:sz="0" w:space="0" w:color="auto" w:frame="1"/>
          <w:shd w:val="clear" w:color="auto" w:fill="FFFFFF"/>
        </w:rPr>
        <w:t>and to recognise</w:t>
      </w:r>
      <w:r w:rsidRPr="007004AB">
        <w:rPr>
          <w:rFonts w:cs="Calibri"/>
          <w:bdr w:val="none" w:sz="0" w:space="0" w:color="auto" w:frame="1"/>
          <w:shd w:val="clear" w:color="auto" w:fill="FFFFFF"/>
        </w:rPr>
        <w:t xml:space="preserve"> the importance and value of the host employers who support their skill journey</w:t>
      </w:r>
      <w:r w:rsidR="00A0624D">
        <w:rPr>
          <w:rFonts w:cs="Calibri"/>
          <w:bdr w:val="none" w:sz="0" w:space="0" w:color="auto" w:frame="1"/>
          <w:shd w:val="clear" w:color="auto" w:fill="FFFFFF"/>
        </w:rPr>
        <w:t xml:space="preserve"> a</w:t>
      </w:r>
      <w:r>
        <w:rPr>
          <w:rFonts w:cs="Calibri"/>
          <w:bdr w:val="none" w:sz="0" w:space="0" w:color="auto" w:frame="1"/>
          <w:shd w:val="clear" w:color="auto" w:fill="FFFFFF"/>
        </w:rPr>
        <w:t>nd make their success possible.</w:t>
      </w:r>
      <w:r w:rsidRPr="007004AB">
        <w:rPr>
          <w:rFonts w:cs="Calibri"/>
          <w:bdr w:val="none" w:sz="0" w:space="0" w:color="auto" w:frame="1"/>
          <w:shd w:val="clear" w:color="auto" w:fill="FFFFFF"/>
        </w:rPr>
        <w:t xml:space="preserve"> </w:t>
      </w:r>
    </w:p>
    <w:p w14:paraId="51566111" w14:textId="77777777" w:rsidR="00A10AB3" w:rsidRDefault="00A10AB3" w:rsidP="00A10AB3">
      <w:r>
        <w:t>Congratulations to all our Award category winners and their Group Training Organisation Employers: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44"/>
        <w:gridCol w:w="3775"/>
        <w:gridCol w:w="2997"/>
      </w:tblGrid>
      <w:tr w:rsidR="00A10AB3" w:rsidRPr="00EE117C" w14:paraId="537D9C8E" w14:textId="77777777" w:rsidTr="009847F7">
        <w:trPr>
          <w:jc w:val="center"/>
        </w:trPr>
        <w:tc>
          <w:tcPr>
            <w:tcW w:w="2269" w:type="dxa"/>
            <w:vAlign w:val="center"/>
          </w:tcPr>
          <w:p w14:paraId="79D6B1C6" w14:textId="77777777" w:rsidR="00A10AB3" w:rsidRPr="00EE117C" w:rsidRDefault="00A10AB3" w:rsidP="009847F7">
            <w:pPr>
              <w:rPr>
                <w:b/>
                <w:bCs/>
                <w:sz w:val="20"/>
                <w:szCs w:val="20"/>
              </w:rPr>
            </w:pPr>
            <w:r w:rsidRPr="00EE117C">
              <w:rPr>
                <w:b/>
                <w:bCs/>
                <w:sz w:val="20"/>
                <w:szCs w:val="20"/>
              </w:rPr>
              <w:t>WINNER</w:t>
            </w:r>
          </w:p>
        </w:tc>
        <w:tc>
          <w:tcPr>
            <w:tcW w:w="3820" w:type="dxa"/>
            <w:vAlign w:val="center"/>
          </w:tcPr>
          <w:p w14:paraId="3C6EE8A6" w14:textId="77777777" w:rsidR="00A10AB3" w:rsidRPr="00EE117C" w:rsidRDefault="00A10AB3" w:rsidP="009847F7">
            <w:pPr>
              <w:rPr>
                <w:b/>
                <w:bCs/>
                <w:sz w:val="20"/>
                <w:szCs w:val="20"/>
              </w:rPr>
            </w:pPr>
            <w:r w:rsidRPr="00EE117C">
              <w:rPr>
                <w:b/>
                <w:bCs/>
                <w:sz w:val="20"/>
                <w:szCs w:val="20"/>
              </w:rPr>
              <w:t>CATEGORY &amp; SPONSOR</w:t>
            </w:r>
          </w:p>
        </w:tc>
        <w:tc>
          <w:tcPr>
            <w:tcW w:w="2998" w:type="dxa"/>
            <w:vAlign w:val="center"/>
          </w:tcPr>
          <w:p w14:paraId="05DFFB8E" w14:textId="77777777" w:rsidR="00A10AB3" w:rsidRDefault="00A10AB3" w:rsidP="009847F7">
            <w:pPr>
              <w:rPr>
                <w:b/>
                <w:bCs/>
                <w:sz w:val="20"/>
                <w:szCs w:val="20"/>
              </w:rPr>
            </w:pPr>
          </w:p>
          <w:p w14:paraId="7CC2227E" w14:textId="77777777" w:rsidR="00A10AB3" w:rsidRPr="00EE117C" w:rsidRDefault="00A10AB3" w:rsidP="009847F7">
            <w:pPr>
              <w:rPr>
                <w:b/>
                <w:bCs/>
                <w:sz w:val="20"/>
                <w:szCs w:val="20"/>
              </w:rPr>
            </w:pPr>
            <w:r w:rsidRPr="00EE117C">
              <w:rPr>
                <w:b/>
                <w:bCs/>
                <w:sz w:val="20"/>
                <w:szCs w:val="20"/>
              </w:rPr>
              <w:t>EMPLOYER &amp;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EE117C">
              <w:rPr>
                <w:b/>
                <w:bCs/>
                <w:sz w:val="20"/>
                <w:szCs w:val="20"/>
              </w:rPr>
              <w:t>MEDIA CONTACT</w:t>
            </w:r>
          </w:p>
          <w:p w14:paraId="3EB2268C" w14:textId="77777777" w:rsidR="00A10AB3" w:rsidRPr="00EE117C" w:rsidRDefault="00A10AB3" w:rsidP="009847F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10AB3" w:rsidRPr="00EE117C" w14:paraId="2EB72B94" w14:textId="77777777" w:rsidTr="009847F7">
        <w:trPr>
          <w:jc w:val="center"/>
        </w:trPr>
        <w:tc>
          <w:tcPr>
            <w:tcW w:w="2269" w:type="dxa"/>
            <w:vAlign w:val="center"/>
          </w:tcPr>
          <w:p w14:paraId="14EBC94F" w14:textId="77777777" w:rsidR="00A10AB3" w:rsidRPr="00EE117C" w:rsidRDefault="00A10AB3" w:rsidP="009847F7">
            <w:pPr>
              <w:rPr>
                <w:b/>
                <w:bCs/>
                <w:sz w:val="20"/>
                <w:szCs w:val="20"/>
              </w:rPr>
            </w:pPr>
            <w:r w:rsidRPr="00EE117C">
              <w:rPr>
                <w:b/>
                <w:bCs/>
                <w:sz w:val="20"/>
                <w:szCs w:val="20"/>
              </w:rPr>
              <w:t>Dan Bulman</w:t>
            </w:r>
          </w:p>
        </w:tc>
        <w:tc>
          <w:tcPr>
            <w:tcW w:w="3820" w:type="dxa"/>
            <w:vAlign w:val="center"/>
          </w:tcPr>
          <w:p w14:paraId="34968762" w14:textId="77777777" w:rsidR="00A10AB3" w:rsidRPr="00EE117C" w:rsidRDefault="00A10AB3" w:rsidP="009847F7">
            <w:pPr>
              <w:rPr>
                <w:i/>
                <w:iCs/>
                <w:sz w:val="20"/>
                <w:szCs w:val="20"/>
              </w:rPr>
            </w:pPr>
            <w:r w:rsidRPr="00EE117C">
              <w:rPr>
                <w:sz w:val="20"/>
                <w:szCs w:val="20"/>
              </w:rPr>
              <w:t xml:space="preserve">Apprentice of the Year – </w:t>
            </w:r>
            <w:r w:rsidRPr="00EE117C">
              <w:rPr>
                <w:i/>
                <w:iCs/>
                <w:sz w:val="20"/>
                <w:szCs w:val="20"/>
              </w:rPr>
              <w:t xml:space="preserve">Sponsor, </w:t>
            </w:r>
            <w:proofErr w:type="spellStart"/>
            <w:r w:rsidRPr="00EE117C">
              <w:rPr>
                <w:i/>
                <w:iCs/>
                <w:sz w:val="20"/>
                <w:szCs w:val="20"/>
              </w:rPr>
              <w:t>AustralianSuper</w:t>
            </w:r>
            <w:proofErr w:type="spellEnd"/>
          </w:p>
        </w:tc>
        <w:tc>
          <w:tcPr>
            <w:tcW w:w="2998" w:type="dxa"/>
            <w:vAlign w:val="center"/>
          </w:tcPr>
          <w:p w14:paraId="0DD49079" w14:textId="77777777" w:rsidR="00A10AB3" w:rsidRPr="00EE117C" w:rsidRDefault="00A10AB3" w:rsidP="009847F7">
            <w:pPr>
              <w:rPr>
                <w:i/>
                <w:iCs/>
                <w:sz w:val="20"/>
                <w:szCs w:val="20"/>
              </w:rPr>
            </w:pPr>
            <w:r w:rsidRPr="00EE117C">
              <w:rPr>
                <w:sz w:val="20"/>
                <w:szCs w:val="20"/>
              </w:rPr>
              <w:t xml:space="preserve">MEGT- Ja Turnbull, </w:t>
            </w:r>
            <w:hyperlink r:id="rId6" w:history="1">
              <w:r w:rsidRPr="00EE117C">
                <w:rPr>
                  <w:rStyle w:val="Hyperlink"/>
                  <w:sz w:val="20"/>
                  <w:szCs w:val="20"/>
                </w:rPr>
                <w:t>jat@megt.com.au</w:t>
              </w:r>
            </w:hyperlink>
          </w:p>
        </w:tc>
      </w:tr>
      <w:tr w:rsidR="00A10AB3" w:rsidRPr="00EE117C" w14:paraId="60CE8393" w14:textId="77777777" w:rsidTr="009847F7">
        <w:trPr>
          <w:jc w:val="center"/>
        </w:trPr>
        <w:tc>
          <w:tcPr>
            <w:tcW w:w="2269" w:type="dxa"/>
            <w:vAlign w:val="center"/>
          </w:tcPr>
          <w:p w14:paraId="440F9A64" w14:textId="77777777" w:rsidR="00A10AB3" w:rsidRPr="00EE117C" w:rsidRDefault="00A10AB3" w:rsidP="009847F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0" w:type="dxa"/>
            <w:vAlign w:val="center"/>
          </w:tcPr>
          <w:p w14:paraId="25A2CF10" w14:textId="77777777" w:rsidR="00A10AB3" w:rsidRPr="00EE117C" w:rsidRDefault="00A10AB3" w:rsidP="009847F7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  <w:tc>
          <w:tcPr>
            <w:tcW w:w="2998" w:type="dxa"/>
            <w:vAlign w:val="center"/>
          </w:tcPr>
          <w:p w14:paraId="71EE5F64" w14:textId="77777777" w:rsidR="00A10AB3" w:rsidRPr="00EE117C" w:rsidRDefault="00A10AB3" w:rsidP="009847F7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A10AB3" w:rsidRPr="00EE117C" w14:paraId="1C73E2DC" w14:textId="77777777" w:rsidTr="009847F7">
        <w:trPr>
          <w:jc w:val="center"/>
        </w:trPr>
        <w:tc>
          <w:tcPr>
            <w:tcW w:w="2269" w:type="dxa"/>
            <w:vAlign w:val="center"/>
          </w:tcPr>
          <w:p w14:paraId="6D9A8F2B" w14:textId="77777777" w:rsidR="00A10AB3" w:rsidRPr="00EE117C" w:rsidRDefault="00A10AB3" w:rsidP="009847F7">
            <w:pPr>
              <w:rPr>
                <w:sz w:val="20"/>
                <w:szCs w:val="20"/>
              </w:rPr>
            </w:pPr>
            <w:r w:rsidRPr="00EE117C">
              <w:rPr>
                <w:b/>
                <w:bCs/>
                <w:sz w:val="20"/>
                <w:szCs w:val="20"/>
              </w:rPr>
              <w:t>Joshua Pepper</w:t>
            </w:r>
          </w:p>
        </w:tc>
        <w:tc>
          <w:tcPr>
            <w:tcW w:w="3820" w:type="dxa"/>
            <w:vAlign w:val="center"/>
          </w:tcPr>
          <w:p w14:paraId="5D734C9F" w14:textId="77777777" w:rsidR="00A10AB3" w:rsidRPr="00FE5D88" w:rsidRDefault="00A10AB3" w:rsidP="009847F7">
            <w:pPr>
              <w:rPr>
                <w:i/>
                <w:iCs/>
                <w:sz w:val="20"/>
                <w:szCs w:val="20"/>
              </w:rPr>
            </w:pPr>
            <w:r w:rsidRPr="00FE5D88">
              <w:rPr>
                <w:sz w:val="20"/>
                <w:szCs w:val="20"/>
              </w:rPr>
              <w:t xml:space="preserve">Aboriginal and Torres Strait Islander Apprentice / Trainee of the Year – </w:t>
            </w:r>
            <w:r w:rsidRPr="00FE5D88">
              <w:rPr>
                <w:i/>
                <w:iCs/>
                <w:sz w:val="20"/>
                <w:szCs w:val="20"/>
              </w:rPr>
              <w:t>Sponsor</w:t>
            </w:r>
            <w:r w:rsidRPr="00FE5D88">
              <w:rPr>
                <w:sz w:val="20"/>
                <w:szCs w:val="20"/>
              </w:rPr>
              <w:t xml:space="preserve">, </w:t>
            </w:r>
            <w:proofErr w:type="spellStart"/>
            <w:r w:rsidRPr="00FE5D88">
              <w:rPr>
                <w:i/>
                <w:iCs/>
                <w:sz w:val="20"/>
                <w:szCs w:val="20"/>
              </w:rPr>
              <w:t>HydraTune</w:t>
            </w:r>
            <w:proofErr w:type="spellEnd"/>
          </w:p>
        </w:tc>
        <w:tc>
          <w:tcPr>
            <w:tcW w:w="2998" w:type="dxa"/>
            <w:vAlign w:val="center"/>
          </w:tcPr>
          <w:p w14:paraId="2B4F4E19" w14:textId="77777777" w:rsidR="00A10AB3" w:rsidRPr="00EE117C" w:rsidRDefault="00A10AB3" w:rsidP="009847F7">
            <w:pPr>
              <w:pStyle w:val="ListParagraph"/>
              <w:ind w:left="0"/>
              <w:rPr>
                <w:i/>
                <w:iCs/>
                <w:sz w:val="20"/>
                <w:szCs w:val="20"/>
              </w:rPr>
            </w:pPr>
            <w:r w:rsidRPr="00EE117C">
              <w:rPr>
                <w:sz w:val="20"/>
                <w:szCs w:val="20"/>
              </w:rPr>
              <w:t xml:space="preserve">WPC Group – Kerrie White, Apprentice &amp; Trainee  Manager </w:t>
            </w:r>
            <w:hyperlink r:id="rId7" w:history="1">
              <w:r w:rsidRPr="00EE117C">
                <w:rPr>
                  <w:rStyle w:val="Hyperlink"/>
                  <w:sz w:val="20"/>
                  <w:szCs w:val="20"/>
                </w:rPr>
                <w:t>kwhite@wpcgroup.org.au</w:t>
              </w:r>
            </w:hyperlink>
          </w:p>
        </w:tc>
      </w:tr>
      <w:tr w:rsidR="00A10AB3" w:rsidRPr="00EE117C" w14:paraId="4873DEF6" w14:textId="77777777" w:rsidTr="009847F7">
        <w:trPr>
          <w:jc w:val="center"/>
        </w:trPr>
        <w:tc>
          <w:tcPr>
            <w:tcW w:w="2269" w:type="dxa"/>
            <w:vAlign w:val="center"/>
          </w:tcPr>
          <w:p w14:paraId="24D2DA3B" w14:textId="77777777" w:rsidR="00A10AB3" w:rsidRPr="00EE117C" w:rsidRDefault="00A10AB3" w:rsidP="009847F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0" w:type="dxa"/>
            <w:vAlign w:val="center"/>
          </w:tcPr>
          <w:p w14:paraId="480AC7C6" w14:textId="77777777" w:rsidR="00A10AB3" w:rsidRPr="00EE117C" w:rsidRDefault="00A10AB3" w:rsidP="009847F7">
            <w:pPr>
              <w:rPr>
                <w:sz w:val="20"/>
                <w:szCs w:val="20"/>
              </w:rPr>
            </w:pPr>
          </w:p>
        </w:tc>
        <w:tc>
          <w:tcPr>
            <w:tcW w:w="2998" w:type="dxa"/>
            <w:vAlign w:val="center"/>
          </w:tcPr>
          <w:p w14:paraId="609ED590" w14:textId="77777777" w:rsidR="00A10AB3" w:rsidRPr="00EE117C" w:rsidRDefault="00A10AB3" w:rsidP="009847F7">
            <w:pPr>
              <w:rPr>
                <w:sz w:val="20"/>
                <w:szCs w:val="20"/>
              </w:rPr>
            </w:pPr>
          </w:p>
        </w:tc>
      </w:tr>
      <w:tr w:rsidR="00A10AB3" w:rsidRPr="00EE117C" w14:paraId="762AA178" w14:textId="77777777" w:rsidTr="009847F7">
        <w:trPr>
          <w:jc w:val="center"/>
        </w:trPr>
        <w:tc>
          <w:tcPr>
            <w:tcW w:w="2269" w:type="dxa"/>
            <w:vAlign w:val="center"/>
          </w:tcPr>
          <w:p w14:paraId="203D618E" w14:textId="77777777" w:rsidR="00A10AB3" w:rsidRPr="00EE117C" w:rsidRDefault="00A10AB3" w:rsidP="009847F7">
            <w:pPr>
              <w:rPr>
                <w:b/>
                <w:bCs/>
                <w:sz w:val="20"/>
                <w:szCs w:val="20"/>
              </w:rPr>
            </w:pPr>
            <w:r w:rsidRPr="00EE117C">
              <w:rPr>
                <w:b/>
                <w:bCs/>
                <w:sz w:val="20"/>
                <w:szCs w:val="20"/>
              </w:rPr>
              <w:t>Kayla Upton</w:t>
            </w:r>
          </w:p>
        </w:tc>
        <w:tc>
          <w:tcPr>
            <w:tcW w:w="3820" w:type="dxa"/>
            <w:vAlign w:val="center"/>
          </w:tcPr>
          <w:p w14:paraId="6DD4446C" w14:textId="77777777" w:rsidR="00A10AB3" w:rsidRPr="00EE117C" w:rsidRDefault="00A10AB3" w:rsidP="009847F7">
            <w:pPr>
              <w:rPr>
                <w:sz w:val="20"/>
                <w:szCs w:val="20"/>
              </w:rPr>
            </w:pPr>
            <w:r w:rsidRPr="00EE117C">
              <w:rPr>
                <w:sz w:val="20"/>
                <w:szCs w:val="20"/>
              </w:rPr>
              <w:t xml:space="preserve">Woman in Building and Construction Apprentice  /Trainee of the Year – </w:t>
            </w:r>
            <w:r w:rsidRPr="00EE117C">
              <w:rPr>
                <w:i/>
                <w:iCs/>
                <w:sz w:val="20"/>
                <w:szCs w:val="20"/>
              </w:rPr>
              <w:t>Sponsor,</w:t>
            </w:r>
            <w:r w:rsidRPr="00EE117C">
              <w:rPr>
                <w:b/>
                <w:bCs/>
                <w:sz w:val="20"/>
                <w:szCs w:val="20"/>
              </w:rPr>
              <w:t xml:space="preserve"> </w:t>
            </w:r>
            <w:r w:rsidRPr="00EE117C">
              <w:rPr>
                <w:i/>
                <w:iCs/>
                <w:sz w:val="20"/>
                <w:szCs w:val="20"/>
              </w:rPr>
              <w:t>Construction Training Fund.</w:t>
            </w:r>
          </w:p>
        </w:tc>
        <w:tc>
          <w:tcPr>
            <w:tcW w:w="2998" w:type="dxa"/>
            <w:vAlign w:val="center"/>
          </w:tcPr>
          <w:p w14:paraId="0351DA26" w14:textId="77777777" w:rsidR="00A10AB3" w:rsidRPr="00EE117C" w:rsidRDefault="00A10AB3" w:rsidP="009847F7">
            <w:pPr>
              <w:rPr>
                <w:sz w:val="20"/>
                <w:szCs w:val="20"/>
              </w:rPr>
            </w:pPr>
            <w:r w:rsidRPr="00EE117C">
              <w:rPr>
                <w:sz w:val="20"/>
                <w:szCs w:val="20"/>
              </w:rPr>
              <w:t xml:space="preserve">Directions Workforce Solutions – Vicky Dhu, Group Training Manager </w:t>
            </w:r>
            <w:hyperlink r:id="rId8" w:history="1">
              <w:r w:rsidRPr="00EE117C">
                <w:rPr>
                  <w:rStyle w:val="Hyperlink"/>
                  <w:sz w:val="20"/>
                  <w:szCs w:val="20"/>
                </w:rPr>
                <w:t>vicky@directionswa.com.au</w:t>
              </w:r>
            </w:hyperlink>
          </w:p>
        </w:tc>
      </w:tr>
      <w:tr w:rsidR="00A10AB3" w:rsidRPr="00EE117C" w14:paraId="3B2198FD" w14:textId="77777777" w:rsidTr="009847F7">
        <w:trPr>
          <w:jc w:val="center"/>
        </w:trPr>
        <w:tc>
          <w:tcPr>
            <w:tcW w:w="2269" w:type="dxa"/>
            <w:vAlign w:val="center"/>
          </w:tcPr>
          <w:p w14:paraId="5C81653E" w14:textId="77777777" w:rsidR="00A10AB3" w:rsidRPr="00EE117C" w:rsidRDefault="00A10AB3" w:rsidP="009847F7">
            <w:pPr>
              <w:rPr>
                <w:sz w:val="20"/>
                <w:szCs w:val="20"/>
              </w:rPr>
            </w:pPr>
          </w:p>
        </w:tc>
        <w:tc>
          <w:tcPr>
            <w:tcW w:w="3820" w:type="dxa"/>
            <w:vAlign w:val="center"/>
          </w:tcPr>
          <w:p w14:paraId="6B15D49C" w14:textId="77777777" w:rsidR="00A10AB3" w:rsidRPr="00EE117C" w:rsidRDefault="00A10AB3" w:rsidP="009847F7">
            <w:pPr>
              <w:rPr>
                <w:sz w:val="20"/>
                <w:szCs w:val="20"/>
              </w:rPr>
            </w:pPr>
          </w:p>
        </w:tc>
        <w:tc>
          <w:tcPr>
            <w:tcW w:w="2998" w:type="dxa"/>
            <w:vAlign w:val="center"/>
          </w:tcPr>
          <w:p w14:paraId="3F8A63C0" w14:textId="77777777" w:rsidR="00A10AB3" w:rsidRPr="00EE117C" w:rsidRDefault="00A10AB3" w:rsidP="009847F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10AB3" w:rsidRPr="00EE117C" w14:paraId="04D1ECC9" w14:textId="77777777" w:rsidTr="009847F7">
        <w:trPr>
          <w:jc w:val="center"/>
        </w:trPr>
        <w:tc>
          <w:tcPr>
            <w:tcW w:w="2269" w:type="dxa"/>
            <w:vAlign w:val="center"/>
          </w:tcPr>
          <w:p w14:paraId="12F6EC64" w14:textId="77777777" w:rsidR="00A10AB3" w:rsidRPr="00EE117C" w:rsidRDefault="00A10AB3" w:rsidP="009847F7">
            <w:pPr>
              <w:spacing w:after="120"/>
              <w:rPr>
                <w:sz w:val="20"/>
                <w:szCs w:val="20"/>
              </w:rPr>
            </w:pPr>
            <w:r w:rsidRPr="00EE117C">
              <w:rPr>
                <w:b/>
                <w:bCs/>
                <w:sz w:val="20"/>
                <w:szCs w:val="20"/>
              </w:rPr>
              <w:t>Joel Yates</w:t>
            </w:r>
          </w:p>
        </w:tc>
        <w:tc>
          <w:tcPr>
            <w:tcW w:w="3820" w:type="dxa"/>
            <w:vAlign w:val="center"/>
          </w:tcPr>
          <w:p w14:paraId="25D780F0" w14:textId="77777777" w:rsidR="00A10AB3" w:rsidRPr="00EE117C" w:rsidRDefault="00A10AB3" w:rsidP="009847F7">
            <w:pPr>
              <w:rPr>
                <w:sz w:val="20"/>
                <w:szCs w:val="20"/>
              </w:rPr>
            </w:pPr>
            <w:r w:rsidRPr="00EE117C">
              <w:rPr>
                <w:sz w:val="20"/>
                <w:szCs w:val="20"/>
              </w:rPr>
              <w:t xml:space="preserve">Trainee of the Year – </w:t>
            </w:r>
            <w:r w:rsidRPr="00EE117C">
              <w:rPr>
                <w:i/>
                <w:iCs/>
                <w:sz w:val="20"/>
                <w:szCs w:val="20"/>
              </w:rPr>
              <w:t>Sponsor, Apprenticeship Support Australia (powered by CCIWA)</w:t>
            </w:r>
          </w:p>
        </w:tc>
        <w:tc>
          <w:tcPr>
            <w:tcW w:w="2998" w:type="dxa"/>
            <w:vAlign w:val="center"/>
          </w:tcPr>
          <w:p w14:paraId="577A2B09" w14:textId="77777777" w:rsidR="00A10AB3" w:rsidRPr="00EE117C" w:rsidRDefault="00A10AB3" w:rsidP="009847F7">
            <w:pPr>
              <w:rPr>
                <w:sz w:val="20"/>
                <w:szCs w:val="20"/>
              </w:rPr>
            </w:pPr>
            <w:r w:rsidRPr="00EE117C">
              <w:rPr>
                <w:sz w:val="20"/>
                <w:szCs w:val="20"/>
              </w:rPr>
              <w:t xml:space="preserve">MEGT- media contact, Ja Turnbull, </w:t>
            </w:r>
            <w:hyperlink r:id="rId9" w:history="1">
              <w:r w:rsidRPr="00EE117C">
                <w:rPr>
                  <w:rStyle w:val="Hyperlink"/>
                  <w:sz w:val="20"/>
                  <w:szCs w:val="20"/>
                </w:rPr>
                <w:t>jat@megt.com.au</w:t>
              </w:r>
            </w:hyperlink>
          </w:p>
        </w:tc>
      </w:tr>
      <w:tr w:rsidR="00A10AB3" w:rsidRPr="00EE117C" w14:paraId="24559AEC" w14:textId="77777777" w:rsidTr="009847F7">
        <w:trPr>
          <w:jc w:val="center"/>
        </w:trPr>
        <w:tc>
          <w:tcPr>
            <w:tcW w:w="2269" w:type="dxa"/>
            <w:vAlign w:val="center"/>
          </w:tcPr>
          <w:p w14:paraId="04759FCF" w14:textId="77777777" w:rsidR="00A10AB3" w:rsidRPr="00EE117C" w:rsidRDefault="00A10AB3" w:rsidP="009847F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0" w:type="dxa"/>
            <w:vAlign w:val="center"/>
          </w:tcPr>
          <w:p w14:paraId="2F8071F0" w14:textId="77777777" w:rsidR="00A10AB3" w:rsidRPr="00EE117C" w:rsidRDefault="00A10AB3" w:rsidP="009847F7">
            <w:pPr>
              <w:pStyle w:val="ListParagraph"/>
              <w:ind w:left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98" w:type="dxa"/>
            <w:vAlign w:val="center"/>
          </w:tcPr>
          <w:p w14:paraId="6D9FBE54" w14:textId="77777777" w:rsidR="00A10AB3" w:rsidRPr="00EE117C" w:rsidRDefault="00A10AB3" w:rsidP="009847F7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A10AB3" w:rsidRPr="00EE117C" w14:paraId="537F7F44" w14:textId="77777777" w:rsidTr="009847F7">
        <w:trPr>
          <w:jc w:val="center"/>
        </w:trPr>
        <w:tc>
          <w:tcPr>
            <w:tcW w:w="2269" w:type="dxa"/>
            <w:vAlign w:val="center"/>
          </w:tcPr>
          <w:p w14:paraId="032513B3" w14:textId="77777777" w:rsidR="00A10AB3" w:rsidRPr="00EE117C" w:rsidRDefault="00A10AB3" w:rsidP="009847F7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  <w:r w:rsidRPr="00EE117C">
              <w:rPr>
                <w:b/>
                <w:bCs/>
                <w:sz w:val="20"/>
                <w:szCs w:val="20"/>
              </w:rPr>
              <w:t>Natasha Heath</w:t>
            </w:r>
            <w:r w:rsidRPr="00EE117C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20" w:type="dxa"/>
            <w:vAlign w:val="center"/>
          </w:tcPr>
          <w:p w14:paraId="407163D6" w14:textId="77777777" w:rsidR="00A10AB3" w:rsidRPr="00EE117C" w:rsidRDefault="00A10AB3" w:rsidP="009847F7">
            <w:pPr>
              <w:pStyle w:val="ListParagraph"/>
              <w:ind w:left="0"/>
              <w:rPr>
                <w:sz w:val="20"/>
                <w:szCs w:val="20"/>
              </w:rPr>
            </w:pPr>
            <w:r w:rsidRPr="00EE117C">
              <w:rPr>
                <w:sz w:val="20"/>
                <w:szCs w:val="20"/>
              </w:rPr>
              <w:t xml:space="preserve">School-Based Apprentice / Trainee of the Year – </w:t>
            </w:r>
            <w:r w:rsidRPr="00EE117C">
              <w:rPr>
                <w:i/>
                <w:iCs/>
                <w:sz w:val="20"/>
                <w:szCs w:val="20"/>
              </w:rPr>
              <w:t>Sponsor, MEGT</w:t>
            </w:r>
          </w:p>
        </w:tc>
        <w:tc>
          <w:tcPr>
            <w:tcW w:w="2998" w:type="dxa"/>
            <w:vAlign w:val="center"/>
          </w:tcPr>
          <w:p w14:paraId="590FF038" w14:textId="77777777" w:rsidR="00A10AB3" w:rsidRPr="00EE117C" w:rsidRDefault="00A10AB3" w:rsidP="009847F7">
            <w:pPr>
              <w:rPr>
                <w:sz w:val="20"/>
                <w:szCs w:val="20"/>
              </w:rPr>
            </w:pPr>
            <w:r w:rsidRPr="00EE117C">
              <w:rPr>
                <w:sz w:val="20"/>
                <w:szCs w:val="20"/>
              </w:rPr>
              <w:t xml:space="preserve">Maxima Training Group - Nadene Carr, State Manager WA </w:t>
            </w:r>
            <w:hyperlink r:id="rId10" w:history="1">
              <w:r w:rsidRPr="00EE117C">
                <w:rPr>
                  <w:rStyle w:val="Hyperlink"/>
                  <w:sz w:val="20"/>
                  <w:szCs w:val="20"/>
                </w:rPr>
                <w:t>Nadene.carr@maxima.com.au</w:t>
              </w:r>
            </w:hyperlink>
            <w:r w:rsidRPr="00EE117C">
              <w:rPr>
                <w:sz w:val="20"/>
                <w:szCs w:val="20"/>
              </w:rPr>
              <w:t>]</w:t>
            </w:r>
          </w:p>
        </w:tc>
      </w:tr>
      <w:tr w:rsidR="00A10AB3" w:rsidRPr="00EE117C" w14:paraId="3D51FC33" w14:textId="77777777" w:rsidTr="009847F7">
        <w:trPr>
          <w:jc w:val="center"/>
        </w:trPr>
        <w:tc>
          <w:tcPr>
            <w:tcW w:w="2269" w:type="dxa"/>
            <w:vAlign w:val="center"/>
          </w:tcPr>
          <w:p w14:paraId="5D423542" w14:textId="77777777" w:rsidR="00A10AB3" w:rsidRPr="00EE117C" w:rsidRDefault="00A10AB3" w:rsidP="009847F7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3820" w:type="dxa"/>
            <w:vAlign w:val="center"/>
          </w:tcPr>
          <w:p w14:paraId="500211D9" w14:textId="77777777" w:rsidR="00A10AB3" w:rsidRPr="00EE117C" w:rsidRDefault="00A10AB3" w:rsidP="009847F7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998" w:type="dxa"/>
            <w:vAlign w:val="center"/>
          </w:tcPr>
          <w:p w14:paraId="7A7388BF" w14:textId="77777777" w:rsidR="00A10AB3" w:rsidRPr="00EE117C" w:rsidRDefault="00A10AB3" w:rsidP="009847F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10AB3" w:rsidRPr="00EE117C" w14:paraId="696AFD63" w14:textId="77777777" w:rsidTr="009847F7">
        <w:trPr>
          <w:jc w:val="center"/>
        </w:trPr>
        <w:tc>
          <w:tcPr>
            <w:tcW w:w="2269" w:type="dxa"/>
            <w:vAlign w:val="center"/>
          </w:tcPr>
          <w:p w14:paraId="0D451143" w14:textId="77777777" w:rsidR="00A10AB3" w:rsidRPr="00EE117C" w:rsidRDefault="00A10AB3" w:rsidP="009847F7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  <w:r w:rsidRPr="00EE117C">
              <w:rPr>
                <w:b/>
                <w:bCs/>
                <w:sz w:val="20"/>
                <w:szCs w:val="20"/>
              </w:rPr>
              <w:t>SANDVIK</w:t>
            </w:r>
          </w:p>
        </w:tc>
        <w:tc>
          <w:tcPr>
            <w:tcW w:w="3820" w:type="dxa"/>
            <w:vAlign w:val="center"/>
          </w:tcPr>
          <w:p w14:paraId="2DB3FDEC" w14:textId="77777777" w:rsidR="00A10AB3" w:rsidRDefault="00A10AB3" w:rsidP="009847F7">
            <w:pPr>
              <w:pStyle w:val="ListParagraph"/>
              <w:ind w:left="0"/>
              <w:rPr>
                <w:sz w:val="20"/>
                <w:szCs w:val="20"/>
              </w:rPr>
            </w:pPr>
            <w:r w:rsidRPr="00EE117C">
              <w:rPr>
                <w:sz w:val="20"/>
                <w:szCs w:val="20"/>
              </w:rPr>
              <w:t>Host Employer of the Year</w:t>
            </w:r>
            <w:r>
              <w:rPr>
                <w:sz w:val="20"/>
                <w:szCs w:val="20"/>
              </w:rPr>
              <w:t xml:space="preserve"> – </w:t>
            </w:r>
          </w:p>
          <w:p w14:paraId="6D21249E" w14:textId="77777777" w:rsidR="00A10AB3" w:rsidRPr="00EE117C" w:rsidRDefault="00A10AB3" w:rsidP="009847F7">
            <w:pPr>
              <w:pStyle w:val="ListParagraph"/>
              <w:ind w:left="0"/>
              <w:rPr>
                <w:sz w:val="20"/>
                <w:szCs w:val="20"/>
              </w:rPr>
            </w:pPr>
            <w:r w:rsidRPr="00EE117C">
              <w:rPr>
                <w:i/>
                <w:iCs/>
                <w:sz w:val="20"/>
                <w:szCs w:val="20"/>
              </w:rPr>
              <w:t xml:space="preserve">Sponsor, Busy </w:t>
            </w:r>
            <w:proofErr w:type="gramStart"/>
            <w:r w:rsidRPr="00EE117C">
              <w:rPr>
                <w:i/>
                <w:iCs/>
                <w:sz w:val="20"/>
                <w:szCs w:val="20"/>
              </w:rPr>
              <w:t>At</w:t>
            </w:r>
            <w:proofErr w:type="gramEnd"/>
            <w:r w:rsidRPr="00EE117C">
              <w:rPr>
                <w:i/>
                <w:iCs/>
                <w:sz w:val="20"/>
                <w:szCs w:val="20"/>
              </w:rPr>
              <w:t xml:space="preserve"> Work | The Apprenticeship Community</w:t>
            </w:r>
          </w:p>
        </w:tc>
        <w:tc>
          <w:tcPr>
            <w:tcW w:w="2998" w:type="dxa"/>
            <w:vAlign w:val="center"/>
          </w:tcPr>
          <w:p w14:paraId="2B86B218" w14:textId="77777777" w:rsidR="00A10AB3" w:rsidRDefault="00A10AB3" w:rsidP="009847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GTO Partner -Directions Workforce Solutions. - </w:t>
            </w:r>
            <w:r w:rsidRPr="00EE117C">
              <w:rPr>
                <w:sz w:val="20"/>
                <w:szCs w:val="20"/>
              </w:rPr>
              <w:t xml:space="preserve">Vicky Dhu, Group Training Manager </w:t>
            </w:r>
            <w:hyperlink r:id="rId11" w:history="1">
              <w:r w:rsidRPr="00EE117C">
                <w:rPr>
                  <w:rStyle w:val="Hyperlink"/>
                  <w:sz w:val="20"/>
                  <w:szCs w:val="20"/>
                </w:rPr>
                <w:t>vicky@directionswa.com.au</w:t>
              </w:r>
            </w:hyperlink>
          </w:p>
        </w:tc>
      </w:tr>
      <w:tr w:rsidR="00A10AB3" w:rsidRPr="00EE117C" w14:paraId="45462EF1" w14:textId="77777777" w:rsidTr="009847F7">
        <w:trPr>
          <w:jc w:val="center"/>
        </w:trPr>
        <w:tc>
          <w:tcPr>
            <w:tcW w:w="2269" w:type="dxa"/>
            <w:vAlign w:val="center"/>
          </w:tcPr>
          <w:p w14:paraId="4887A16C" w14:textId="77777777" w:rsidR="00A10AB3" w:rsidRPr="00EE117C" w:rsidRDefault="00A10AB3" w:rsidP="009847F7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0" w:type="dxa"/>
            <w:vAlign w:val="center"/>
          </w:tcPr>
          <w:p w14:paraId="164879A3" w14:textId="77777777" w:rsidR="00A10AB3" w:rsidRPr="00EE117C" w:rsidRDefault="00A10AB3" w:rsidP="009847F7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998" w:type="dxa"/>
            <w:vAlign w:val="center"/>
          </w:tcPr>
          <w:p w14:paraId="756F2E0A" w14:textId="77777777" w:rsidR="00A10AB3" w:rsidRDefault="00A10AB3" w:rsidP="009847F7">
            <w:pPr>
              <w:rPr>
                <w:sz w:val="20"/>
                <w:szCs w:val="20"/>
              </w:rPr>
            </w:pPr>
          </w:p>
        </w:tc>
      </w:tr>
    </w:tbl>
    <w:p w14:paraId="1E377A2A" w14:textId="77777777" w:rsidR="00A10AB3" w:rsidRDefault="00A10AB3"/>
    <w:p w14:paraId="104E04E0" w14:textId="5D624680" w:rsidR="00A37D6E" w:rsidRDefault="00B45EF5">
      <w:r w:rsidRPr="00B45EF5">
        <w:t xml:space="preserve">With 164 people </w:t>
      </w:r>
      <w:r w:rsidR="003A6D31">
        <w:t xml:space="preserve">in attendance, including apprentice and trainee finalists, their families, employers, AEN WA members, </w:t>
      </w:r>
      <w:r w:rsidR="003638CC">
        <w:t>sponsors, charity and business partners,</w:t>
      </w:r>
      <w:r w:rsidRPr="00B45EF5">
        <w:t xml:space="preserve"> it was </w:t>
      </w:r>
      <w:r w:rsidR="00A0624D">
        <w:t xml:space="preserve">an outstanding </w:t>
      </w:r>
      <w:r w:rsidRPr="00B45EF5">
        <w:t xml:space="preserve">evening of celebration and </w:t>
      </w:r>
      <w:r w:rsidR="003638CC">
        <w:t>recognition</w:t>
      </w:r>
      <w:r w:rsidRPr="00B45EF5">
        <w:t xml:space="preserve"> for their achievements</w:t>
      </w:r>
      <w:r w:rsidR="003638CC">
        <w:t xml:space="preserve">. </w:t>
      </w:r>
    </w:p>
    <w:p w14:paraId="32CD9C36" w14:textId="10B05637" w:rsidR="00B45EF5" w:rsidRPr="00B45EF5" w:rsidRDefault="00A37D6E">
      <w:r>
        <w:lastRenderedPageBreak/>
        <w:t>We</w:t>
      </w:r>
      <w:r w:rsidR="003638CC">
        <w:t xml:space="preserve"> were honoured to have as our keynote speaker</w:t>
      </w:r>
      <w:r w:rsidR="00A0624D">
        <w:t>,</w:t>
      </w:r>
      <w:r w:rsidR="009A079A">
        <w:t xml:space="preserve"> </w:t>
      </w:r>
      <w:r w:rsidR="003638CC">
        <w:t>the Honourable Amber-Jade Sanderson, Minister for Energy and Decarbonisation</w:t>
      </w:r>
      <w:r w:rsidR="003A6D31">
        <w:t>; Manufacturing; Skills and TAFE;</w:t>
      </w:r>
      <w:r w:rsidR="003638CC">
        <w:t xml:space="preserve"> </w:t>
      </w:r>
      <w:r w:rsidR="003A6D31">
        <w:t xml:space="preserve">and the </w:t>
      </w:r>
      <w:r w:rsidR="003638CC">
        <w:t>Pilbara</w:t>
      </w:r>
      <w:r w:rsidR="003A6D31">
        <w:t>.</w:t>
      </w:r>
      <w:r>
        <w:t xml:space="preserve"> Most importantly, it was wonderful to have </w:t>
      </w:r>
      <w:r w:rsidR="003A6D31">
        <w:t xml:space="preserve">the Minister’s </w:t>
      </w:r>
      <w:r>
        <w:t>support in congratulating our finalists and winners on stage, which added great</w:t>
      </w:r>
      <w:r w:rsidR="002939D4">
        <w:t xml:space="preserve"> </w:t>
      </w:r>
      <w:r>
        <w:t>significance to their achievements.</w:t>
      </w:r>
    </w:p>
    <w:p w14:paraId="6FA50FCE" w14:textId="4513F665" w:rsidR="00A37D6E" w:rsidRDefault="00A37D6E" w:rsidP="00A37D6E">
      <w:r>
        <w:t xml:space="preserve">The stories shared by our finalists throughout the night highlighted the remarkable journeys of </w:t>
      </w:r>
      <w:r w:rsidR="00A0624D">
        <w:t>the a</w:t>
      </w:r>
      <w:r>
        <w:t>pprentices and trainees, making the event a memorable celebration of vocational excellence.</w:t>
      </w:r>
    </w:p>
    <w:p w14:paraId="590FEDE4" w14:textId="77777777" w:rsidR="00015A7B" w:rsidRDefault="004A1F4A" w:rsidP="00B33D0A">
      <w:r w:rsidRPr="00B45EF5">
        <w:t xml:space="preserve">A sincere thank you to everyone who joined us </w:t>
      </w:r>
      <w:r>
        <w:t xml:space="preserve">and </w:t>
      </w:r>
      <w:r w:rsidRPr="00B45EF5">
        <w:t xml:space="preserve">made the evening </w:t>
      </w:r>
      <w:r>
        <w:t>an unforgettable occasion</w:t>
      </w:r>
      <w:r w:rsidRPr="00B45EF5">
        <w:t xml:space="preserve">. </w:t>
      </w:r>
    </w:p>
    <w:p w14:paraId="17C12C81" w14:textId="5FD06718" w:rsidR="00B33D0A" w:rsidRDefault="004A1F4A" w:rsidP="00B33D0A">
      <w:r w:rsidRPr="00B45EF5">
        <w:t xml:space="preserve">The success of the event was made possible by </w:t>
      </w:r>
      <w:r>
        <w:t xml:space="preserve">the generous support of </w:t>
      </w:r>
      <w:r w:rsidR="00432D6A">
        <w:t xml:space="preserve">our </w:t>
      </w:r>
      <w:r w:rsidRPr="00B45EF5">
        <w:t>sponsors</w:t>
      </w:r>
      <w:r>
        <w:t>.</w:t>
      </w:r>
    </w:p>
    <w:p w14:paraId="32F2A4A8" w14:textId="4E6F4927" w:rsidR="00C24354" w:rsidRDefault="004A1F4A" w:rsidP="00B33D0A">
      <w:pPr>
        <w:jc w:val="center"/>
      </w:pPr>
      <w:r>
        <w:rPr>
          <w:noProof/>
        </w:rPr>
        <w:drawing>
          <wp:inline distT="0" distB="0" distL="0" distR="0" wp14:anchorId="2260DB1B" wp14:editId="6DEC6E12">
            <wp:extent cx="5511799" cy="2755900"/>
            <wp:effectExtent l="0" t="0" r="0" b="6350"/>
            <wp:docPr id="435939291" name="Picture 2" descr="A group of logos on a blu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939291" name="Picture 2" descr="A group of logos on a blue background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1959" cy="277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4EC25" w14:textId="77777777" w:rsidR="00432D6A" w:rsidRDefault="00432D6A" w:rsidP="006948B9">
      <w:pPr>
        <w:spacing w:after="200" w:line="276" w:lineRule="auto"/>
        <w:rPr>
          <w:rFonts w:ascii="Arial" w:eastAsia="Times New Roman" w:hAnsi="Arial" w:cs="Arial"/>
          <w:b/>
          <w:sz w:val="18"/>
          <w:szCs w:val="18"/>
          <w:lang w:eastAsia="en-AU"/>
        </w:rPr>
      </w:pPr>
    </w:p>
    <w:p w14:paraId="68DEF768" w14:textId="2A570F30" w:rsidR="00432D6A" w:rsidRDefault="00432D6A" w:rsidP="006948B9">
      <w:pPr>
        <w:spacing w:after="200" w:line="276" w:lineRule="auto"/>
        <w:rPr>
          <w:rFonts w:ascii="Arial" w:eastAsia="Times New Roman" w:hAnsi="Arial" w:cs="Arial"/>
          <w:b/>
          <w:sz w:val="18"/>
          <w:szCs w:val="18"/>
          <w:lang w:eastAsia="en-AU"/>
        </w:rPr>
      </w:pPr>
      <w:r>
        <w:rPr>
          <w:rFonts w:ascii="Arial" w:eastAsia="Times New Roman" w:hAnsi="Arial" w:cs="Arial"/>
          <w:b/>
          <w:sz w:val="18"/>
          <w:szCs w:val="18"/>
          <w:lang w:eastAsia="en-AU"/>
        </w:rPr>
        <w:t>_________________________________________________________________________________________</w:t>
      </w:r>
    </w:p>
    <w:p w14:paraId="228508AD" w14:textId="55744745" w:rsidR="006948B9" w:rsidRPr="00023F1B" w:rsidRDefault="006948B9" w:rsidP="006948B9">
      <w:pPr>
        <w:spacing w:after="200" w:line="276" w:lineRule="auto"/>
        <w:rPr>
          <w:rFonts w:ascii="Arial" w:hAnsi="Arial" w:cs="Arial"/>
          <w:sz w:val="18"/>
          <w:szCs w:val="18"/>
        </w:rPr>
      </w:pPr>
      <w:r w:rsidRPr="00023F1B">
        <w:rPr>
          <w:rFonts w:ascii="Arial" w:eastAsia="Times New Roman" w:hAnsi="Arial" w:cs="Arial"/>
          <w:b/>
          <w:sz w:val="18"/>
          <w:szCs w:val="18"/>
          <w:lang w:eastAsia="en-AU"/>
        </w:rPr>
        <w:t>Media Contact</w:t>
      </w:r>
      <w:r w:rsidRPr="00023F1B">
        <w:rPr>
          <w:rFonts w:ascii="Arial" w:eastAsia="Times New Roman" w:hAnsi="Arial" w:cs="Arial"/>
          <w:sz w:val="18"/>
          <w:szCs w:val="18"/>
          <w:lang w:eastAsia="en-AU"/>
        </w:rPr>
        <w:t>: Irene Walker, Executive Officer, 0412 183 776</w:t>
      </w:r>
      <w:r w:rsidRPr="00023F1B">
        <w:rPr>
          <w:rFonts w:ascii="Arial" w:hAnsi="Arial" w:cs="Arial"/>
          <w:sz w:val="18"/>
          <w:szCs w:val="18"/>
        </w:rPr>
        <w:t xml:space="preserve"> </w:t>
      </w:r>
      <w:hyperlink r:id="rId13" w:history="1">
        <w:r w:rsidRPr="00023F1B">
          <w:rPr>
            <w:rStyle w:val="Hyperlink"/>
            <w:rFonts w:ascii="Arial" w:hAnsi="Arial" w:cs="Arial"/>
            <w:sz w:val="18"/>
            <w:szCs w:val="18"/>
          </w:rPr>
          <w:t>eo@aenwa.com.au</w:t>
        </w:r>
      </w:hyperlink>
    </w:p>
    <w:p w14:paraId="64AAAB76" w14:textId="21D51193" w:rsidR="006948B9" w:rsidRDefault="006948B9" w:rsidP="006948B9">
      <w:pPr>
        <w:rPr>
          <w:rFonts w:ascii="Times New Roman" w:eastAsia="Times New Roman" w:hAnsi="Times New Roman" w:cs="Times New Roman"/>
          <w:noProof/>
          <w:lang w:eastAsia="en-AU"/>
        </w:rPr>
      </w:pPr>
      <w:r w:rsidRPr="00023F1B">
        <w:rPr>
          <w:rFonts w:ascii="Arial" w:eastAsia="Times New Roman" w:hAnsi="Arial" w:cs="Arial"/>
          <w:sz w:val="18"/>
          <w:szCs w:val="18"/>
          <w:lang w:eastAsia="en-AU"/>
        </w:rPr>
        <w:t xml:space="preserve">The Apprentice Employment Network WA is the </w:t>
      </w:r>
      <w:r>
        <w:rPr>
          <w:rFonts w:ascii="Arial" w:eastAsia="Times New Roman" w:hAnsi="Arial" w:cs="Arial"/>
          <w:sz w:val="18"/>
          <w:szCs w:val="18"/>
          <w:lang w:eastAsia="en-AU"/>
        </w:rPr>
        <w:t>state's</w:t>
      </w:r>
      <w:r w:rsidRPr="00023F1B">
        <w:rPr>
          <w:rFonts w:ascii="Arial" w:eastAsia="Times New Roman" w:hAnsi="Arial" w:cs="Arial"/>
          <w:sz w:val="18"/>
          <w:szCs w:val="18"/>
          <w:lang w:eastAsia="en-AU"/>
        </w:rPr>
        <w:t xml:space="preserve"> peak body</w:t>
      </w:r>
      <w:r>
        <w:rPr>
          <w:rFonts w:ascii="Arial" w:eastAsia="Times New Roman" w:hAnsi="Arial" w:cs="Arial"/>
          <w:sz w:val="18"/>
          <w:szCs w:val="18"/>
          <w:lang w:eastAsia="en-AU"/>
        </w:rPr>
        <w:t xml:space="preserve">, representing a network of </w:t>
      </w:r>
      <w:proofErr w:type="gramStart"/>
      <w:r>
        <w:rPr>
          <w:rFonts w:ascii="Arial" w:eastAsia="Times New Roman" w:hAnsi="Arial" w:cs="Arial"/>
          <w:sz w:val="18"/>
          <w:szCs w:val="18"/>
          <w:lang w:eastAsia="en-AU"/>
        </w:rPr>
        <w:t>22 member</w:t>
      </w:r>
      <w:proofErr w:type="gramEnd"/>
      <w:r>
        <w:rPr>
          <w:rFonts w:ascii="Arial" w:eastAsia="Times New Roman" w:hAnsi="Arial" w:cs="Arial"/>
          <w:sz w:val="18"/>
          <w:szCs w:val="18"/>
          <w:lang w:eastAsia="en-AU"/>
        </w:rPr>
        <w:t xml:space="preserve"> Group Training Organisations that employ</w:t>
      </w:r>
      <w:r w:rsidRPr="00023F1B">
        <w:rPr>
          <w:rFonts w:ascii="Arial" w:eastAsia="Times New Roman" w:hAnsi="Arial" w:cs="Arial"/>
          <w:sz w:val="18"/>
          <w:szCs w:val="18"/>
          <w:lang w:eastAsia="en-AU"/>
        </w:rPr>
        <w:t xml:space="preserve"> apprentices and trainees throughout Western Australia.</w:t>
      </w:r>
      <w:r w:rsidRPr="00023F1B">
        <w:rPr>
          <w:rFonts w:ascii="Arial" w:hAnsi="Arial" w:cs="Arial"/>
          <w:sz w:val="18"/>
          <w:szCs w:val="18"/>
          <w:lang w:val="en-US"/>
        </w:rPr>
        <w:t xml:space="preserve"> </w:t>
      </w:r>
      <w:hyperlink r:id="rId14" w:history="1">
        <w:r w:rsidRPr="00023F1B">
          <w:rPr>
            <w:rStyle w:val="Hyperlink"/>
            <w:rFonts w:ascii="Arial" w:hAnsi="Arial" w:cs="Arial"/>
            <w:sz w:val="18"/>
            <w:szCs w:val="18"/>
            <w:lang w:val="en-US"/>
          </w:rPr>
          <w:t>Aenwa.com.au</w:t>
        </w:r>
      </w:hyperlink>
      <w:r w:rsidRPr="007972D0">
        <w:rPr>
          <w:rFonts w:ascii="Times New Roman" w:eastAsia="Times New Roman" w:hAnsi="Times New Roman" w:cs="Times New Roman"/>
          <w:noProof/>
          <w:lang w:eastAsia="en-AU"/>
        </w:rPr>
        <w:t xml:space="preserve"> </w:t>
      </w:r>
    </w:p>
    <w:p w14:paraId="0359AE6C" w14:textId="77777777" w:rsidR="006948B9" w:rsidRPr="00C24354" w:rsidRDefault="006948B9" w:rsidP="00EE117C">
      <w:pPr>
        <w:pStyle w:val="ListParagraph"/>
        <w:ind w:left="360"/>
      </w:pPr>
    </w:p>
    <w:sectPr w:rsidR="006948B9" w:rsidRPr="00C24354" w:rsidSect="00B33D0A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1D7E"/>
    <w:multiLevelType w:val="hybridMultilevel"/>
    <w:tmpl w:val="5BA2D4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562C84"/>
    <w:multiLevelType w:val="hybridMultilevel"/>
    <w:tmpl w:val="514EB6DA"/>
    <w:lvl w:ilvl="0" w:tplc="72B62394">
      <w:numFmt w:val="bullet"/>
      <w:lvlText w:val="-"/>
      <w:lvlJc w:val="left"/>
      <w:pPr>
        <w:ind w:left="41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" w15:restartNumberingAfterBreak="0">
    <w:nsid w:val="382059D3"/>
    <w:multiLevelType w:val="hybridMultilevel"/>
    <w:tmpl w:val="980CAD9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4129B8"/>
    <w:multiLevelType w:val="hybridMultilevel"/>
    <w:tmpl w:val="768EC43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36B58EC"/>
    <w:multiLevelType w:val="hybridMultilevel"/>
    <w:tmpl w:val="608EB4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3A5F01"/>
    <w:multiLevelType w:val="hybridMultilevel"/>
    <w:tmpl w:val="3D44D46A"/>
    <w:lvl w:ilvl="0" w:tplc="5910573E">
      <w:numFmt w:val="bullet"/>
      <w:lvlText w:val="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0235332">
    <w:abstractNumId w:val="4"/>
  </w:num>
  <w:num w:numId="2" w16cid:durableId="994843406">
    <w:abstractNumId w:val="5"/>
  </w:num>
  <w:num w:numId="3" w16cid:durableId="687289778">
    <w:abstractNumId w:val="3"/>
  </w:num>
  <w:num w:numId="4" w16cid:durableId="314459765">
    <w:abstractNumId w:val="2"/>
  </w:num>
  <w:num w:numId="5" w16cid:durableId="2059621057">
    <w:abstractNumId w:val="0"/>
  </w:num>
  <w:num w:numId="6" w16cid:durableId="337465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EF5"/>
    <w:rsid w:val="00015A7B"/>
    <w:rsid w:val="000B1264"/>
    <w:rsid w:val="00275B2C"/>
    <w:rsid w:val="002939D4"/>
    <w:rsid w:val="003638CC"/>
    <w:rsid w:val="003A6D31"/>
    <w:rsid w:val="00432D6A"/>
    <w:rsid w:val="00437BCE"/>
    <w:rsid w:val="004A1F4A"/>
    <w:rsid w:val="00627F5B"/>
    <w:rsid w:val="00653DB3"/>
    <w:rsid w:val="006948B9"/>
    <w:rsid w:val="00702C3F"/>
    <w:rsid w:val="00816712"/>
    <w:rsid w:val="009A079A"/>
    <w:rsid w:val="00A0624D"/>
    <w:rsid w:val="00A10AB3"/>
    <w:rsid w:val="00A37D6E"/>
    <w:rsid w:val="00A72AA0"/>
    <w:rsid w:val="00A81D13"/>
    <w:rsid w:val="00B33D0A"/>
    <w:rsid w:val="00B45EF5"/>
    <w:rsid w:val="00B6262B"/>
    <w:rsid w:val="00C24354"/>
    <w:rsid w:val="00D24E22"/>
    <w:rsid w:val="00EE117C"/>
    <w:rsid w:val="00EE6098"/>
    <w:rsid w:val="00EF6F31"/>
    <w:rsid w:val="00F33EE6"/>
    <w:rsid w:val="00FE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D4883E"/>
  <w15:chartTrackingRefBased/>
  <w15:docId w15:val="{559A0FC6-3688-43C2-9D2D-EC3E7C578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AB3"/>
  </w:style>
  <w:style w:type="paragraph" w:styleId="Heading1">
    <w:name w:val="heading 1"/>
    <w:basedOn w:val="Normal"/>
    <w:next w:val="Normal"/>
    <w:link w:val="Heading1Char"/>
    <w:uiPriority w:val="9"/>
    <w:qFormat/>
    <w:rsid w:val="00B45E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5E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5E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E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5E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5E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5E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5E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5E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5E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5E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5E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5E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5E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5E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5E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5E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5E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5E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5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5E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5E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5E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5E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5E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5E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5E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5E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5EF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A07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079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24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cky@directionswa.com.au" TargetMode="External"/><Relationship Id="rId13" Type="http://schemas.openxmlformats.org/officeDocument/2006/relationships/hyperlink" Target="mailto:eo@aenwa.com.a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white@wpcgroup.org.au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jat@megt.com.au" TargetMode="External"/><Relationship Id="rId11" Type="http://schemas.openxmlformats.org/officeDocument/2006/relationships/hyperlink" Target="mailto:vicky@directionswa.com.au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mailto:Nadene.carr@maxima.com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t@megt.com.au" TargetMode="External"/><Relationship Id="rId14" Type="http://schemas.openxmlformats.org/officeDocument/2006/relationships/hyperlink" Target="http://www.aenwa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469</Words>
  <Characters>2979</Characters>
  <Application>Microsoft Office Word</Application>
  <DocSecurity>0</DocSecurity>
  <Lines>124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Walker</dc:creator>
  <cp:keywords/>
  <dc:description/>
  <cp:lastModifiedBy>Irene Walker</cp:lastModifiedBy>
  <cp:revision>19</cp:revision>
  <dcterms:created xsi:type="dcterms:W3CDTF">2025-11-05T10:37:00Z</dcterms:created>
  <dcterms:modified xsi:type="dcterms:W3CDTF">2025-11-06T02:11:00Z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535f4adb-a3c4-4501-b7c8-f4ef408ca6ed</vt:lpwstr>
  </property>
</Properties>
</file>